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DE" w:rsidRPr="003D2A53" w:rsidRDefault="001D21DE" w:rsidP="003D2A53">
      <w:pPr>
        <w:pStyle w:val="Nagwek1"/>
      </w:pPr>
      <w:r w:rsidRPr="003D2A53">
        <w:t xml:space="preserve">Informacje na temat procedury </w:t>
      </w:r>
    </w:p>
    <w:p w:rsidR="001D21DE" w:rsidRPr="003D2A53" w:rsidRDefault="001D21DE" w:rsidP="003D2A53">
      <w:pPr>
        <w:rPr>
          <w:rFonts w:eastAsia="Times New Roman"/>
          <w:sz w:val="24"/>
          <w:szCs w:val="24"/>
          <w:lang w:eastAsia="pl-PL"/>
        </w:rPr>
      </w:pPr>
      <w:r w:rsidRPr="003D2A53">
        <w:rPr>
          <w:rFonts w:eastAsia="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3D2A53">
        <w:rPr>
          <w:rFonts w:eastAsia="Times New Roman"/>
          <w:sz w:val="24"/>
          <w:szCs w:val="24"/>
          <w:lang w:eastAsia="pl-PL"/>
        </w:rPr>
        <w:t>audiodeskrypcji</w:t>
      </w:r>
      <w:proofErr w:type="spellEnd"/>
      <w:r w:rsidRPr="003D2A53">
        <w:rPr>
          <w:rFonts w:eastAsia="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1D21DE" w:rsidRPr="003D2A53" w:rsidRDefault="001D21DE" w:rsidP="003D2A53">
      <w:pPr>
        <w:rPr>
          <w:lang w:eastAsia="pl-PL"/>
        </w:rPr>
      </w:pPr>
      <w:r w:rsidRPr="003D2A53">
        <w:rPr>
          <w:lang w:eastAsia="pl-PL"/>
        </w:rPr>
        <w:t>Strona internetowa Rzecznika Praw Obywatelskich:</w:t>
      </w:r>
    </w:p>
    <w:p w:rsidR="001D21DE" w:rsidRPr="003D2A53" w:rsidRDefault="00CB6A22" w:rsidP="003D2A53">
      <w:pPr>
        <w:rPr>
          <w:rFonts w:eastAsia="Times New Roman"/>
          <w:sz w:val="24"/>
          <w:szCs w:val="24"/>
          <w:lang w:eastAsia="pl-PL"/>
        </w:rPr>
      </w:pPr>
      <w:hyperlink r:id="rId5" w:tgtFrame="_blank" w:history="1">
        <w:r w:rsidR="003D2A53" w:rsidRPr="003D2A53">
          <w:rPr>
            <w:rStyle w:val="Hipercze"/>
            <w:rFonts w:eastAsia="Times New Roman" w:cstheme="minorHAnsi"/>
            <w:color w:val="0000FF"/>
            <w:sz w:val="24"/>
            <w:szCs w:val="24"/>
            <w:lang w:eastAsia="pl-PL"/>
          </w:rPr>
          <w:t>Adres strony Rzecznika Praw Obywatelskich</w:t>
        </w:r>
      </w:hyperlink>
      <w:r w:rsidR="003D2A53" w:rsidRPr="003D2A53">
        <w:rPr>
          <w:rStyle w:val="Hipercze"/>
          <w:rFonts w:eastAsia="Times New Roman" w:cstheme="minorHAnsi"/>
          <w:color w:val="0000FF"/>
          <w:sz w:val="24"/>
          <w:szCs w:val="24"/>
          <w:lang w:eastAsia="pl-PL"/>
        </w:rPr>
        <w:t xml:space="preserve"> https://www.rpo.gov.pl/</w:t>
      </w:r>
    </w:p>
    <w:p w:rsidR="001D21DE" w:rsidRPr="003D2A53" w:rsidRDefault="001D21DE" w:rsidP="003D2A53">
      <w:pPr>
        <w:pStyle w:val="Nagwek1"/>
        <w:rPr>
          <w:rFonts w:eastAsia="Times New Roman"/>
          <w:lang w:eastAsia="pl-PL"/>
        </w:rPr>
      </w:pPr>
      <w:r w:rsidRPr="003D2A53">
        <w:rPr>
          <w:rFonts w:eastAsia="Times New Roman"/>
          <w:lang w:eastAsia="pl-PL"/>
        </w:rPr>
        <w:t xml:space="preserve">Informacje uzupełniające </w:t>
      </w:r>
    </w:p>
    <w:p w:rsidR="001D21DE" w:rsidRPr="003D2A53" w:rsidRDefault="001D21DE" w:rsidP="003D2A53">
      <w:pPr>
        <w:rPr>
          <w:rFonts w:eastAsia="Times New Roman"/>
          <w:sz w:val="24"/>
          <w:szCs w:val="24"/>
          <w:lang w:eastAsia="pl-PL"/>
        </w:rPr>
      </w:pPr>
      <w:r w:rsidRPr="003D2A53">
        <w:rPr>
          <w:rFonts w:eastAsia="Times New Roman"/>
          <w:sz w:val="24"/>
          <w:szCs w:val="24"/>
          <w:lang w:eastAsia="pl-PL"/>
        </w:rPr>
        <w:t>Data p</w:t>
      </w:r>
      <w:r w:rsidR="003D2A53" w:rsidRPr="003D2A53">
        <w:rPr>
          <w:rFonts w:eastAsia="Times New Roman"/>
          <w:sz w:val="24"/>
          <w:szCs w:val="24"/>
          <w:lang w:eastAsia="pl-PL"/>
        </w:rPr>
        <w:t xml:space="preserve">ublikacji </w:t>
      </w:r>
      <w:r w:rsidR="00653A16">
        <w:rPr>
          <w:rFonts w:eastAsia="Times New Roman"/>
          <w:sz w:val="24"/>
          <w:szCs w:val="24"/>
          <w:lang w:eastAsia="pl-PL"/>
        </w:rPr>
        <w:t>strony internetowej: styczeń 2016</w:t>
      </w:r>
    </w:p>
    <w:p w:rsidR="001D21DE" w:rsidRPr="003D2A53" w:rsidRDefault="001D21DE" w:rsidP="003D2A53">
      <w:pPr>
        <w:rPr>
          <w:rFonts w:eastAsia="Times New Roman"/>
          <w:sz w:val="24"/>
          <w:szCs w:val="24"/>
          <w:lang w:eastAsia="pl-PL"/>
        </w:rPr>
      </w:pPr>
      <w:r w:rsidRPr="003D2A53">
        <w:rPr>
          <w:rFonts w:eastAsia="Times New Roman"/>
          <w:sz w:val="24"/>
          <w:szCs w:val="24"/>
          <w:lang w:eastAsia="pl-PL"/>
        </w:rPr>
        <w:t>Data ostatniej aktualizacji dotyczącej zmiany wyglądu, struktury inform</w:t>
      </w:r>
      <w:r w:rsidR="003D2A53" w:rsidRPr="003D2A53">
        <w:rPr>
          <w:rFonts w:eastAsia="Times New Roman"/>
          <w:sz w:val="24"/>
          <w:szCs w:val="24"/>
          <w:lang w:eastAsia="pl-PL"/>
        </w:rPr>
        <w:t xml:space="preserve">acji lub sposobu publikowania: </w:t>
      </w:r>
      <w:r w:rsidR="00653A16">
        <w:rPr>
          <w:rFonts w:eastAsia="Times New Roman"/>
          <w:sz w:val="24"/>
          <w:szCs w:val="24"/>
          <w:lang w:eastAsia="pl-PL"/>
        </w:rPr>
        <w:t>styczeń</w:t>
      </w:r>
      <w:r w:rsidR="003D2A53" w:rsidRPr="003D2A53">
        <w:rPr>
          <w:rFonts w:eastAsia="Times New Roman"/>
          <w:sz w:val="24"/>
          <w:szCs w:val="24"/>
          <w:lang w:eastAsia="pl-PL"/>
        </w:rPr>
        <w:t xml:space="preserve"> 2019</w:t>
      </w:r>
    </w:p>
    <w:p w:rsidR="001D21DE" w:rsidRPr="003D2A53" w:rsidRDefault="001D21DE" w:rsidP="003D2A53">
      <w:pPr>
        <w:pStyle w:val="Nagwek1"/>
        <w:rPr>
          <w:rFonts w:eastAsia="Times New Roman"/>
          <w:lang w:eastAsia="pl-PL"/>
        </w:rPr>
      </w:pPr>
      <w:r w:rsidRPr="003D2A53">
        <w:rPr>
          <w:rFonts w:eastAsia="Times New Roman"/>
          <w:lang w:eastAsia="pl-PL"/>
        </w:rPr>
        <w:t>Dane teleadresowe podmiotu publicznego:</w:t>
      </w:r>
    </w:p>
    <w:p w:rsidR="003D2A53" w:rsidRPr="003D2A53" w:rsidRDefault="00EB0208" w:rsidP="003D2A53">
      <w:pPr>
        <w:spacing w:line="360" w:lineRule="auto"/>
        <w:rPr>
          <w:rFonts w:eastAsia="Times New Roman"/>
          <w:color w:val="0563C1" w:themeColor="hyperlink"/>
          <w:sz w:val="24"/>
          <w:szCs w:val="24"/>
          <w:u w:val="single"/>
          <w:lang w:eastAsia="pl-PL"/>
        </w:rPr>
      </w:pPr>
      <w:r w:rsidRPr="003D2A53">
        <w:rPr>
          <w:rFonts w:eastAsia="Times New Roman"/>
          <w:sz w:val="24"/>
          <w:szCs w:val="24"/>
          <w:lang w:eastAsia="pl-PL"/>
        </w:rPr>
        <w:t>39-308 Wadowice Górne</w:t>
      </w:r>
      <w:r w:rsidR="001D21DE" w:rsidRPr="003D2A53">
        <w:rPr>
          <w:rFonts w:eastAsia="Times New Roman"/>
          <w:sz w:val="24"/>
          <w:szCs w:val="24"/>
          <w:lang w:eastAsia="pl-PL"/>
        </w:rPr>
        <w:t xml:space="preserve">, </w:t>
      </w:r>
      <w:r w:rsidRPr="003D2A53">
        <w:rPr>
          <w:rFonts w:eastAsia="Times New Roman"/>
          <w:sz w:val="24"/>
          <w:szCs w:val="24"/>
          <w:lang w:eastAsia="pl-PL"/>
        </w:rPr>
        <w:t>Wadowice Górne 116</w:t>
      </w:r>
      <w:r w:rsidR="001D21DE" w:rsidRPr="003D2A53">
        <w:rPr>
          <w:rFonts w:eastAsia="Times New Roman"/>
          <w:sz w:val="24"/>
          <w:szCs w:val="24"/>
          <w:lang w:eastAsia="pl-PL"/>
        </w:rPr>
        <w:br/>
        <w:t xml:space="preserve">Tel.: +48 </w:t>
      </w:r>
      <w:r w:rsidRPr="003D2A53">
        <w:rPr>
          <w:rFonts w:eastAsia="Times New Roman"/>
          <w:sz w:val="24"/>
          <w:szCs w:val="24"/>
          <w:lang w:eastAsia="pl-PL"/>
        </w:rPr>
        <w:t>14 666 9</w:t>
      </w:r>
      <w:r w:rsidR="006E1A43">
        <w:rPr>
          <w:rFonts w:eastAsia="Times New Roman"/>
          <w:sz w:val="24"/>
          <w:szCs w:val="24"/>
          <w:lang w:eastAsia="pl-PL"/>
        </w:rPr>
        <w:t>8 30</w:t>
      </w:r>
      <w:r w:rsidR="001D21DE" w:rsidRPr="003D2A53">
        <w:rPr>
          <w:rFonts w:eastAsia="Times New Roman"/>
          <w:sz w:val="24"/>
          <w:szCs w:val="24"/>
          <w:lang w:eastAsia="pl-PL"/>
        </w:rPr>
        <w:br/>
        <w:t>E-mail:</w:t>
      </w:r>
      <w:r w:rsidR="006E1A43">
        <w:rPr>
          <w:rFonts w:eastAsia="Times New Roman"/>
          <w:sz w:val="24"/>
          <w:szCs w:val="24"/>
          <w:lang w:eastAsia="pl-PL"/>
        </w:rPr>
        <w:t xml:space="preserve"> </w:t>
      </w:r>
      <w:hyperlink r:id="rId6" w:history="1">
        <w:r w:rsidR="006E1A43" w:rsidRPr="00416660">
          <w:rPr>
            <w:rStyle w:val="Hipercze"/>
            <w:rFonts w:eastAsia="Times New Roman" w:cstheme="minorHAnsi"/>
            <w:sz w:val="24"/>
            <w:szCs w:val="24"/>
            <w:lang w:eastAsia="pl-PL"/>
          </w:rPr>
          <w:t xml:space="preserve">gops@wadowicegorne.pl </w:t>
        </w:r>
      </w:hyperlink>
      <w:r w:rsidR="001D21DE" w:rsidRPr="003D2A53">
        <w:rPr>
          <w:rFonts w:eastAsia="Times New Roman"/>
          <w:sz w:val="24"/>
          <w:szCs w:val="24"/>
          <w:lang w:eastAsia="pl-PL"/>
        </w:rPr>
        <w:br/>
      </w:r>
      <w:r w:rsidR="003D2A53" w:rsidRPr="003D2A53">
        <w:rPr>
          <w:rStyle w:val="Nagwek1Znak"/>
        </w:rPr>
        <w:t>Dostępność cyfrowa</w:t>
      </w:r>
    </w:p>
    <w:p w:rsidR="003D2A53" w:rsidRPr="003D2A53" w:rsidRDefault="003D2A53" w:rsidP="003D2A53">
      <w:pPr>
        <w:spacing w:line="360" w:lineRule="auto"/>
        <w:rPr>
          <w:rFonts w:eastAsia="Times New Roman"/>
          <w:sz w:val="24"/>
          <w:szCs w:val="24"/>
          <w:lang w:eastAsia="pl-PL"/>
        </w:rPr>
      </w:pPr>
      <w:r w:rsidRPr="003D2A53">
        <w:rPr>
          <w:rFonts w:eastAsia="Times New Roman"/>
          <w:sz w:val="24"/>
          <w:szCs w:val="24"/>
          <w:lang w:eastAsia="pl-PL"/>
        </w:rPr>
        <w:t xml:space="preserve">Strona internetowa:  </w:t>
      </w:r>
      <w:hyperlink r:id="rId7" w:history="1">
        <w:r w:rsidR="006E1A43">
          <w:rPr>
            <w:rStyle w:val="Hipercze"/>
            <w:rFonts w:eastAsia="Times New Roman" w:cstheme="minorHAnsi"/>
            <w:sz w:val="24"/>
            <w:szCs w:val="24"/>
            <w:lang w:eastAsia="pl-PL"/>
          </w:rPr>
          <w:t>Biuletyn Informacji Publicznej https://gopswadowicegorne.naszbip.pl/</w:t>
        </w:r>
      </w:hyperlink>
    </w:p>
    <w:p w:rsidR="003D2A53" w:rsidRPr="003D2A53" w:rsidRDefault="006E1A43" w:rsidP="003D2A53">
      <w:pPr>
        <w:rPr>
          <w:rFonts w:eastAsia="Times New Roman"/>
          <w:sz w:val="24"/>
          <w:szCs w:val="24"/>
          <w:lang w:eastAsia="pl-PL"/>
        </w:rPr>
      </w:pPr>
      <w:r>
        <w:rPr>
          <w:rFonts w:eastAsia="Times New Roman"/>
          <w:sz w:val="24"/>
          <w:szCs w:val="24"/>
          <w:lang w:eastAsia="pl-PL"/>
        </w:rPr>
        <w:t>Gminny Ośrodek Pomocy Społecznej</w:t>
      </w:r>
      <w:r w:rsidR="003D2A53" w:rsidRPr="003D2A53">
        <w:rPr>
          <w:rFonts w:eastAsia="Times New Roman"/>
          <w:sz w:val="24"/>
          <w:szCs w:val="24"/>
          <w:lang w:eastAsia="pl-PL"/>
        </w:rPr>
        <w:t xml:space="preserve"> w Wadowicach Górnych zobowiązuje się zapewnić dostępność swojej strony internetowej zgodnie z ustawą z dnia 4 kwietnia 2019 r. o dostępności cyfrowej stron internetowych i aplikacji mobilnych podmiotów publicznych. </w:t>
      </w:r>
      <w:r w:rsidR="003D2A53" w:rsidRPr="003D2A53">
        <w:rPr>
          <w:rFonts w:eastAsia="Times New Roman"/>
          <w:sz w:val="24"/>
          <w:szCs w:val="24"/>
          <w:lang w:eastAsia="pl-PL"/>
        </w:rPr>
        <w:lastRenderedPageBreak/>
        <w:t xml:space="preserve">Oświadczenie w sprawie dostępności ma zastosowanie do strony internetowej BIP </w:t>
      </w:r>
      <w:r w:rsidR="00653A16">
        <w:rPr>
          <w:rFonts w:eastAsia="Times New Roman"/>
          <w:sz w:val="24"/>
          <w:szCs w:val="24"/>
          <w:lang w:eastAsia="pl-PL"/>
        </w:rPr>
        <w:t>Gminnego Ośrodka Pomocy Społecznej</w:t>
      </w:r>
      <w:r w:rsidR="00653A16" w:rsidRPr="003D2A53">
        <w:rPr>
          <w:rFonts w:eastAsia="Times New Roman"/>
          <w:sz w:val="24"/>
          <w:szCs w:val="24"/>
          <w:lang w:eastAsia="pl-PL"/>
        </w:rPr>
        <w:t xml:space="preserve"> </w:t>
      </w:r>
      <w:r w:rsidR="003D2A53" w:rsidRPr="003D2A53">
        <w:rPr>
          <w:rFonts w:eastAsia="Times New Roman"/>
          <w:sz w:val="24"/>
          <w:szCs w:val="24"/>
          <w:lang w:eastAsia="pl-PL"/>
        </w:rPr>
        <w:t>w Wadowicach Górnych.</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3D2A53">
        <w:rPr>
          <w:rFonts w:eastAsia="Times New Roman"/>
          <w:sz w:val="24"/>
          <w:szCs w:val="24"/>
          <w:lang w:eastAsia="pl-PL"/>
        </w:rPr>
        <w:t>wyłączeń</w:t>
      </w:r>
      <w:proofErr w:type="spellEnd"/>
      <w:r w:rsidRPr="003D2A53">
        <w:rPr>
          <w:rFonts w:eastAsia="Times New Roman"/>
          <w:sz w:val="24"/>
          <w:szCs w:val="24"/>
          <w:lang w:eastAsia="pl-PL"/>
        </w:rPr>
        <w:t xml:space="preserve"> wymienionych poniżej: </w:t>
      </w:r>
    </w:p>
    <w:p w:rsidR="003D2A53" w:rsidRPr="003D2A53" w:rsidRDefault="003D2A53" w:rsidP="003D2A53">
      <w:pPr>
        <w:pStyle w:val="Akapitzlist"/>
        <w:numPr>
          <w:ilvl w:val="0"/>
          <w:numId w:val="1"/>
        </w:numPr>
        <w:rPr>
          <w:rFonts w:eastAsia="Times New Roman"/>
          <w:sz w:val="24"/>
          <w:szCs w:val="24"/>
          <w:lang w:eastAsia="pl-PL"/>
        </w:rPr>
      </w:pPr>
      <w:r w:rsidRPr="003D2A53">
        <w:rPr>
          <w:rFonts w:eastAsia="Times New Roman"/>
          <w:sz w:val="24"/>
          <w:szCs w:val="24"/>
          <w:lang w:eastAsia="pl-PL"/>
        </w:rPr>
        <w:t>filmy nie posiadają napisów dla osób głuchych,</w:t>
      </w:r>
    </w:p>
    <w:p w:rsidR="003D2A53" w:rsidRPr="003D2A53" w:rsidRDefault="003D2A53" w:rsidP="003D2A53">
      <w:pPr>
        <w:pStyle w:val="Akapitzlist"/>
        <w:numPr>
          <w:ilvl w:val="0"/>
          <w:numId w:val="1"/>
        </w:numPr>
        <w:rPr>
          <w:rFonts w:eastAsia="Times New Roman"/>
          <w:sz w:val="24"/>
          <w:szCs w:val="24"/>
          <w:lang w:eastAsia="pl-PL"/>
        </w:rPr>
      </w:pPr>
      <w:r w:rsidRPr="003D2A53">
        <w:rPr>
          <w:rFonts w:eastAsia="Times New Roman"/>
          <w:sz w:val="24"/>
          <w:szCs w:val="24"/>
          <w:lang w:eastAsia="pl-PL"/>
        </w:rPr>
        <w:t>część plików nie jest dostępnych cyfrowo,</w:t>
      </w:r>
    </w:p>
    <w:p w:rsidR="003D2A53" w:rsidRDefault="003D2A53" w:rsidP="003D2A53">
      <w:pPr>
        <w:pStyle w:val="Akapitzlist"/>
        <w:numPr>
          <w:ilvl w:val="0"/>
          <w:numId w:val="1"/>
        </w:numPr>
        <w:rPr>
          <w:rFonts w:eastAsia="Times New Roman"/>
          <w:sz w:val="24"/>
          <w:szCs w:val="24"/>
          <w:lang w:eastAsia="pl-PL"/>
        </w:rPr>
      </w:pPr>
      <w:r w:rsidRPr="003D2A53">
        <w:rPr>
          <w:rFonts w:eastAsia="Times New Roman"/>
          <w:sz w:val="24"/>
          <w:szCs w:val="24"/>
          <w:lang w:eastAsia="pl-PL"/>
        </w:rPr>
        <w:t>brak odpowiedniej struktury nagłówkowej artykułów,</w:t>
      </w:r>
    </w:p>
    <w:p w:rsidR="003D2A53" w:rsidRPr="007F2941" w:rsidRDefault="003D2A53" w:rsidP="008A662D">
      <w:pPr>
        <w:pStyle w:val="Akapitzlist"/>
        <w:numPr>
          <w:ilvl w:val="0"/>
          <w:numId w:val="1"/>
        </w:numPr>
        <w:rPr>
          <w:rFonts w:eastAsia="Times New Roman"/>
          <w:sz w:val="24"/>
          <w:szCs w:val="24"/>
          <w:lang w:eastAsia="pl-PL"/>
        </w:rPr>
      </w:pPr>
      <w:r w:rsidRPr="007F2941">
        <w:rPr>
          <w:rFonts w:eastAsia="Times New Roman"/>
          <w:sz w:val="24"/>
          <w:szCs w:val="24"/>
          <w:lang w:eastAsia="pl-PL"/>
        </w:rPr>
        <w:t>dokumenty do pobrania</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 xml:space="preserve">Wyłączenia: </w:t>
      </w:r>
    </w:p>
    <w:p w:rsidR="003D2A53" w:rsidRPr="003D2A53" w:rsidRDefault="003D2A53" w:rsidP="003D2A53">
      <w:pPr>
        <w:pStyle w:val="Akapitzlist"/>
        <w:numPr>
          <w:ilvl w:val="0"/>
          <w:numId w:val="2"/>
        </w:numPr>
        <w:rPr>
          <w:rFonts w:eastAsia="Times New Roman"/>
          <w:sz w:val="24"/>
          <w:szCs w:val="24"/>
          <w:lang w:eastAsia="pl-PL"/>
        </w:rPr>
      </w:pPr>
      <w:r w:rsidRPr="003D2A53">
        <w:rPr>
          <w:rFonts w:eastAsia="Times New Roman"/>
          <w:sz w:val="24"/>
          <w:szCs w:val="24"/>
          <w:lang w:eastAsia="pl-PL"/>
        </w:rPr>
        <w:t>filmy zostały opublikowane przed wejściem w życie ustawy o dostępności cyfrowej</w:t>
      </w:r>
    </w:p>
    <w:p w:rsidR="003D2A53" w:rsidRDefault="003D2A53" w:rsidP="00997D5A">
      <w:pPr>
        <w:pStyle w:val="Akapitzlist"/>
        <w:numPr>
          <w:ilvl w:val="0"/>
          <w:numId w:val="2"/>
        </w:numPr>
        <w:rPr>
          <w:rFonts w:eastAsia="Times New Roman"/>
          <w:sz w:val="24"/>
          <w:szCs w:val="24"/>
          <w:lang w:eastAsia="pl-PL"/>
        </w:rPr>
      </w:pPr>
      <w:r w:rsidRPr="003D2A53">
        <w:rPr>
          <w:rFonts w:eastAsia="Times New Roman"/>
          <w:sz w:val="24"/>
          <w:szCs w:val="24"/>
          <w:lang w:eastAsia="pl-PL"/>
        </w:rPr>
        <w:t>dokumenty cyfrowe typu PDF, DOC, DOCX, ODT nie są w pełni dostępne ze względu na ich ilość oraz sukcesywne doszkalanie pracowników, co skutkuje, iż na dzień wystawienia deklaracji nie jest możliwe uzyskanie wszystkich plików w pełni dostępnych cyfrowo. Dokładamy wszelkich starań aby w najbliższym możliwym czasie wszystkie pliki były w pełni dostępne cyfrowo. Mimo wszystko pliki dostępne w serwisie są odczytywane przez programy wspomagające, jedynie ich konstrukcja nie jest w pełni dostępna.</w:t>
      </w:r>
    </w:p>
    <w:p w:rsidR="003D2A53" w:rsidRPr="003D2A53" w:rsidRDefault="003D2A53" w:rsidP="00997D5A">
      <w:pPr>
        <w:pStyle w:val="Akapitzlist"/>
        <w:numPr>
          <w:ilvl w:val="0"/>
          <w:numId w:val="2"/>
        </w:numPr>
        <w:rPr>
          <w:rFonts w:eastAsia="Times New Roman"/>
          <w:sz w:val="24"/>
          <w:szCs w:val="24"/>
          <w:lang w:eastAsia="pl-PL"/>
        </w:rPr>
      </w:pPr>
      <w:r w:rsidRPr="003D2A53">
        <w:rPr>
          <w:rFonts w:eastAsia="Times New Roman"/>
          <w:sz w:val="24"/>
          <w:szCs w:val="24"/>
          <w:lang w:eastAsia="pl-PL"/>
        </w:rPr>
        <w:t>nieczytelne przez czytniki ekranu dokumenty PDF użytkownicy mogą rozpoznać narzędziem OCR.</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Strona posiada następujące ułatwienia dla osób z niepełnosprawnościami:</w:t>
      </w:r>
    </w:p>
    <w:p w:rsidR="003D2A53" w:rsidRPr="003D2A53" w:rsidRDefault="003D2A53" w:rsidP="003D2A53">
      <w:pPr>
        <w:pStyle w:val="Akapitzlist"/>
        <w:numPr>
          <w:ilvl w:val="0"/>
          <w:numId w:val="3"/>
        </w:numPr>
        <w:rPr>
          <w:rFonts w:eastAsia="Times New Roman"/>
          <w:sz w:val="24"/>
          <w:szCs w:val="24"/>
          <w:lang w:eastAsia="pl-PL"/>
        </w:rPr>
      </w:pPr>
      <w:r w:rsidRPr="003D2A53">
        <w:rPr>
          <w:rFonts w:eastAsia="Times New Roman"/>
          <w:sz w:val="24"/>
          <w:szCs w:val="24"/>
          <w:lang w:eastAsia="pl-PL"/>
        </w:rPr>
        <w:t>wersję kontrastową,</w:t>
      </w:r>
    </w:p>
    <w:p w:rsidR="003D2A53" w:rsidRPr="003D2A53" w:rsidRDefault="003D2A53" w:rsidP="003D2A53">
      <w:pPr>
        <w:pStyle w:val="Akapitzlist"/>
        <w:numPr>
          <w:ilvl w:val="0"/>
          <w:numId w:val="3"/>
        </w:numPr>
        <w:rPr>
          <w:rFonts w:eastAsia="Times New Roman"/>
          <w:sz w:val="24"/>
          <w:szCs w:val="24"/>
          <w:lang w:eastAsia="pl-PL"/>
        </w:rPr>
      </w:pPr>
      <w:r w:rsidRPr="003D2A53">
        <w:rPr>
          <w:rFonts w:eastAsia="Times New Roman"/>
          <w:sz w:val="24"/>
          <w:szCs w:val="24"/>
          <w:lang w:eastAsia="pl-PL"/>
        </w:rPr>
        <w:t>możliwość zmiany rozmiaru tekstu,</w:t>
      </w:r>
    </w:p>
    <w:p w:rsidR="003D2A53" w:rsidRPr="003D2A53" w:rsidRDefault="003D2A53" w:rsidP="003D2A53">
      <w:pPr>
        <w:pStyle w:val="Akapitzlist"/>
        <w:numPr>
          <w:ilvl w:val="0"/>
          <w:numId w:val="3"/>
        </w:numPr>
        <w:rPr>
          <w:rFonts w:eastAsia="Times New Roman"/>
          <w:sz w:val="24"/>
          <w:szCs w:val="24"/>
          <w:lang w:eastAsia="pl-PL"/>
        </w:rPr>
      </w:pPr>
      <w:r w:rsidRPr="003D2A53">
        <w:rPr>
          <w:rFonts w:eastAsia="Times New Roman"/>
          <w:sz w:val="24"/>
          <w:szCs w:val="24"/>
          <w:lang w:eastAsia="pl-PL"/>
        </w:rPr>
        <w:t>widoczny fokus,</w:t>
      </w:r>
    </w:p>
    <w:p w:rsidR="003D2A53" w:rsidRDefault="003D2A53" w:rsidP="003D2A53">
      <w:pPr>
        <w:pStyle w:val="Akapitzlist"/>
        <w:numPr>
          <w:ilvl w:val="0"/>
          <w:numId w:val="3"/>
        </w:numPr>
        <w:rPr>
          <w:rFonts w:eastAsia="Times New Roman"/>
          <w:sz w:val="24"/>
          <w:szCs w:val="24"/>
          <w:lang w:eastAsia="pl-PL"/>
        </w:rPr>
      </w:pPr>
      <w:r w:rsidRPr="003D2A53">
        <w:rPr>
          <w:rFonts w:eastAsia="Times New Roman"/>
          <w:sz w:val="24"/>
          <w:szCs w:val="24"/>
          <w:lang w:eastAsia="pl-PL"/>
        </w:rPr>
        <w:t>wyróżnienie odnośników.</w:t>
      </w:r>
    </w:p>
    <w:p w:rsidR="00D401B4" w:rsidRPr="00D401B4" w:rsidRDefault="00D401B4" w:rsidP="00D401B4">
      <w:pPr>
        <w:rPr>
          <w:rFonts w:cstheme="minorHAnsi"/>
          <w:sz w:val="24"/>
          <w:szCs w:val="24"/>
        </w:rPr>
      </w:pPr>
      <w:r w:rsidRPr="00D401B4">
        <w:rPr>
          <w:rFonts w:cstheme="minorHAnsi"/>
          <w:sz w:val="24"/>
          <w:szCs w:val="24"/>
        </w:rPr>
        <w:t>Na stronie internetowej można korzystać ze standardowych skrótów klawiaturowych.</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Oświadczenie sporządzono dnia: 2020-09-22. Deklarację sporządzono na podstawie samooceny przeprowadzonej przez podmiot publiczny.</w:t>
      </w:r>
    </w:p>
    <w:p w:rsidR="003D2A53" w:rsidRPr="003D2A53" w:rsidRDefault="003D2A53" w:rsidP="003D2A53">
      <w:pPr>
        <w:pStyle w:val="Nagwek1"/>
        <w:rPr>
          <w:rFonts w:eastAsia="Times New Roman"/>
          <w:lang w:eastAsia="pl-PL"/>
        </w:rPr>
      </w:pPr>
      <w:r w:rsidRPr="003D2A53">
        <w:rPr>
          <w:rFonts w:eastAsia="Times New Roman"/>
          <w:lang w:eastAsia="pl-PL"/>
        </w:rPr>
        <w:t>Informacje zwrotne i dane kontaktowe</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 xml:space="preserve">W przypadku problemów z dostępnością strony internetowej prosimy o kontakt. Osobą kontaktową jest </w:t>
      </w:r>
      <w:r w:rsidR="00CB6A22">
        <w:rPr>
          <w:rFonts w:eastAsia="Times New Roman"/>
          <w:sz w:val="24"/>
          <w:szCs w:val="24"/>
          <w:lang w:eastAsia="pl-PL"/>
        </w:rPr>
        <w:t>Marzena Wilk</w:t>
      </w:r>
      <w:r w:rsidRPr="003D2A53">
        <w:rPr>
          <w:rFonts w:eastAsia="Times New Roman"/>
          <w:sz w:val="24"/>
          <w:szCs w:val="24"/>
          <w:lang w:eastAsia="pl-PL"/>
        </w:rPr>
        <w:t xml:space="preserve">, </w:t>
      </w:r>
      <w:r w:rsidR="00CB6A22">
        <w:rPr>
          <w:rFonts w:eastAsia="Times New Roman"/>
          <w:sz w:val="24"/>
          <w:szCs w:val="24"/>
          <w:lang w:eastAsia="pl-PL"/>
        </w:rPr>
        <w:t>gops</w:t>
      </w:r>
      <w:r w:rsidRPr="003D2A53">
        <w:rPr>
          <w:rFonts w:eastAsia="Times New Roman"/>
          <w:sz w:val="24"/>
          <w:szCs w:val="24"/>
          <w:lang w:eastAsia="pl-PL"/>
        </w:rPr>
        <w:t>@wadowicegorne.pl. Kontaktować można się także dzwoniąc na numer telefonu (+48)146669</w:t>
      </w:r>
      <w:r w:rsidR="00CB6A22">
        <w:rPr>
          <w:rFonts w:eastAsia="Times New Roman"/>
          <w:sz w:val="24"/>
          <w:szCs w:val="24"/>
          <w:lang w:eastAsia="pl-PL"/>
        </w:rPr>
        <w:t>692</w:t>
      </w:r>
      <w:r w:rsidRPr="003D2A53">
        <w:rPr>
          <w:rFonts w:eastAsia="Times New Roman"/>
          <w:sz w:val="24"/>
          <w:szCs w:val="24"/>
          <w:lang w:eastAsia="pl-PL"/>
        </w:rPr>
        <w:t>. Tą samą drogą można składać wnioski o udostępnienie informacji niedostępnej oraz składać żądania zapewnienia dostępności.</w:t>
      </w:r>
    </w:p>
    <w:p w:rsidR="001D21DE" w:rsidRPr="003D2A53" w:rsidRDefault="001D21DE" w:rsidP="003D2A53">
      <w:pPr>
        <w:pStyle w:val="Nagwek1"/>
        <w:rPr>
          <w:rFonts w:eastAsia="Times New Roman"/>
          <w:lang w:eastAsia="pl-PL"/>
        </w:rPr>
      </w:pPr>
      <w:r w:rsidRPr="003D2A53">
        <w:rPr>
          <w:rFonts w:eastAsia="Times New Roman"/>
          <w:lang w:eastAsia="pl-PL"/>
        </w:rPr>
        <w:lastRenderedPageBreak/>
        <w:t>Procedura wnioskowo-skargowa</w:t>
      </w:r>
    </w:p>
    <w:p w:rsidR="001D21DE" w:rsidRPr="003D2A53" w:rsidRDefault="001D21DE" w:rsidP="003D2A53">
      <w:pPr>
        <w:rPr>
          <w:rFonts w:eastAsia="Times New Roman"/>
          <w:sz w:val="24"/>
          <w:szCs w:val="24"/>
          <w:lang w:eastAsia="pl-PL"/>
        </w:rPr>
      </w:pPr>
      <w:r w:rsidRPr="003D2A53">
        <w:rPr>
          <w:rFonts w:eastAsia="Times New Roman"/>
          <w:sz w:val="24"/>
          <w:szCs w:val="24"/>
          <w:lang w:eastAsia="pl-PL"/>
        </w:rPr>
        <w:t xml:space="preserve">Uprzejmie Informujemy, że zgodnie z ustawą z dnia 4 kwietnia 2019 r. o dostępności cyfrowej stron internetowych i aplikacji mobilnych podmiot w publicznych każdy ma prawo wystąpić do podmiotu publicznego z żądaniem udostępnienia cyfrowego wskazanej strony internetowej, aplikacji mobilnej lub </w:t>
      </w:r>
      <w:r w:rsidR="003D2A53" w:rsidRPr="003D2A53">
        <w:rPr>
          <w:rFonts w:eastAsia="Times New Roman"/>
          <w:sz w:val="24"/>
          <w:szCs w:val="24"/>
          <w:lang w:eastAsia="pl-PL"/>
        </w:rPr>
        <w:t>jakiegokolwiek</w:t>
      </w:r>
      <w:r w:rsidRPr="003D2A53">
        <w:rPr>
          <w:rFonts w:eastAsia="Times New Roman"/>
          <w:sz w:val="24"/>
          <w:szCs w:val="24"/>
          <w:lang w:eastAsia="pl-PL"/>
        </w:rPr>
        <w:t xml:space="preserve"> element</w:t>
      </w:r>
      <w:r w:rsidR="003D2A53" w:rsidRPr="003D2A53">
        <w:rPr>
          <w:rFonts w:eastAsia="Times New Roman"/>
          <w:sz w:val="24"/>
          <w:szCs w:val="24"/>
          <w:lang w:eastAsia="pl-PL"/>
        </w:rPr>
        <w:t>u</w:t>
      </w:r>
      <w:r w:rsidRPr="003D2A53">
        <w:rPr>
          <w:rFonts w:eastAsia="Times New Roman"/>
          <w:sz w:val="24"/>
          <w:szCs w:val="24"/>
          <w:lang w:eastAsia="pl-PL"/>
        </w:rPr>
        <w:t xml:space="preserve">, ewentualnie zapewnienia dostępu alternatywnego, na warunkach określonych w ustawie. W przypadku odmowy wnoszący żądanie możne złożyć skargę z zastosowaniem przepis w ustawy z dnia 14 czerwca 1960 r. Kodeks postępowania administracyjnego, a także powiadomić Rzecznika Praw Obywatelskich: </w:t>
      </w:r>
      <w:hyperlink r:id="rId8" w:history="1">
        <w:r w:rsidR="00DB46F9">
          <w:rPr>
            <w:rStyle w:val="Hipercze"/>
            <w:rFonts w:cstheme="minorHAnsi"/>
            <w:b/>
            <w:bCs/>
            <w:sz w:val="24"/>
            <w:szCs w:val="24"/>
          </w:rPr>
          <w:t>Adres strony Rzecznika Praw Obywatedsich www.rpo.gov.pl</w:t>
        </w:r>
      </w:hyperlink>
    </w:p>
    <w:p w:rsidR="001D21DE" w:rsidRPr="003D2A53" w:rsidRDefault="001D21DE" w:rsidP="003D2A53">
      <w:pPr>
        <w:pStyle w:val="Nagwek1"/>
        <w:rPr>
          <w:rFonts w:eastAsia="Times New Roman"/>
          <w:lang w:eastAsia="pl-PL"/>
        </w:rPr>
      </w:pPr>
      <w:r w:rsidRPr="003D2A53">
        <w:rPr>
          <w:rFonts w:eastAsia="Times New Roman"/>
          <w:lang w:eastAsia="pl-PL"/>
        </w:rPr>
        <w:t>Dostępność architektoniczna</w:t>
      </w:r>
    </w:p>
    <w:p w:rsidR="00804D35" w:rsidRPr="003D2A53" w:rsidRDefault="00D92D30" w:rsidP="003D2A53">
      <w:pPr>
        <w:rPr>
          <w:rFonts w:eastAsia="Times New Roman"/>
          <w:sz w:val="24"/>
          <w:szCs w:val="24"/>
          <w:lang w:eastAsia="pl-PL"/>
        </w:rPr>
      </w:pPr>
      <w:r>
        <w:rPr>
          <w:rFonts w:eastAsia="Times New Roman"/>
          <w:sz w:val="24"/>
          <w:szCs w:val="24"/>
          <w:lang w:eastAsia="pl-PL"/>
        </w:rPr>
        <w:t>Gminny Ośrodek Pomocy Społecznej w</w:t>
      </w:r>
      <w:r w:rsidR="00EB0208" w:rsidRPr="003D2A53">
        <w:rPr>
          <w:rFonts w:eastAsia="Times New Roman"/>
          <w:sz w:val="24"/>
          <w:szCs w:val="24"/>
          <w:lang w:eastAsia="pl-PL"/>
        </w:rPr>
        <w:t xml:space="preserve"> Wadowic</w:t>
      </w:r>
      <w:r>
        <w:rPr>
          <w:rFonts w:eastAsia="Times New Roman"/>
          <w:sz w:val="24"/>
          <w:szCs w:val="24"/>
          <w:lang w:eastAsia="pl-PL"/>
        </w:rPr>
        <w:t>ach</w:t>
      </w:r>
      <w:r w:rsidR="00EB0208" w:rsidRPr="003D2A53">
        <w:rPr>
          <w:rFonts w:eastAsia="Times New Roman"/>
          <w:sz w:val="24"/>
          <w:szCs w:val="24"/>
          <w:lang w:eastAsia="pl-PL"/>
        </w:rPr>
        <w:t xml:space="preserve"> Górn</w:t>
      </w:r>
      <w:r>
        <w:rPr>
          <w:rFonts w:eastAsia="Times New Roman"/>
          <w:sz w:val="24"/>
          <w:szCs w:val="24"/>
          <w:lang w:eastAsia="pl-PL"/>
        </w:rPr>
        <w:t>ych</w:t>
      </w:r>
      <w:r w:rsidR="001D21DE" w:rsidRPr="003D2A53">
        <w:rPr>
          <w:rFonts w:eastAsia="Times New Roman"/>
          <w:sz w:val="24"/>
          <w:szCs w:val="24"/>
          <w:lang w:eastAsia="pl-PL"/>
        </w:rPr>
        <w:t xml:space="preserve"> mieści się w budynku, który nie jest w pełni przystosowany do obsługi osób mających trudności w poruszaniu się. Przy wejściu głównym do budynku nie ma podjazdu ułatwiającego wejście do budynku. Nad wejściem nie ma głośników systemu naprowadzającego dźwiękowo osoby niewidome i słabowidzące</w:t>
      </w:r>
      <w:r w:rsidR="00164C36" w:rsidRPr="003D2A53">
        <w:rPr>
          <w:rFonts w:eastAsia="Times New Roman"/>
          <w:sz w:val="24"/>
          <w:szCs w:val="24"/>
          <w:lang w:eastAsia="pl-PL"/>
        </w:rPr>
        <w:t>.</w:t>
      </w:r>
      <w:r w:rsidR="00804D35" w:rsidRPr="003D2A53">
        <w:rPr>
          <w:rFonts w:eastAsia="Times New Roman"/>
          <w:sz w:val="24"/>
          <w:szCs w:val="24"/>
          <w:lang w:eastAsia="pl-PL"/>
        </w:rPr>
        <w:t xml:space="preserve"> </w:t>
      </w:r>
      <w:r w:rsidR="00164C36" w:rsidRPr="003D2A53">
        <w:rPr>
          <w:rFonts w:eastAsia="Times New Roman"/>
          <w:sz w:val="24"/>
          <w:szCs w:val="24"/>
          <w:lang w:eastAsia="pl-PL"/>
        </w:rPr>
        <w:t xml:space="preserve">Drzwi wejściowe </w:t>
      </w:r>
      <w:r w:rsidR="00804D35" w:rsidRPr="003D2A53">
        <w:rPr>
          <w:rFonts w:eastAsia="Times New Roman"/>
          <w:sz w:val="24"/>
          <w:szCs w:val="24"/>
          <w:lang w:eastAsia="pl-PL"/>
        </w:rPr>
        <w:t xml:space="preserve">do budynku są </w:t>
      </w:r>
      <w:r w:rsidR="00164C36" w:rsidRPr="003D2A53">
        <w:rPr>
          <w:rFonts w:eastAsia="Times New Roman"/>
          <w:sz w:val="24"/>
          <w:szCs w:val="24"/>
          <w:lang w:eastAsia="pl-PL"/>
        </w:rPr>
        <w:t>szerokie z możliwością wjazdu wózkiem.</w:t>
      </w:r>
      <w:r w:rsidR="001D21DE" w:rsidRPr="003D2A53">
        <w:rPr>
          <w:rFonts w:eastAsia="Times New Roman"/>
          <w:sz w:val="24"/>
          <w:szCs w:val="24"/>
          <w:lang w:eastAsia="pl-PL"/>
        </w:rPr>
        <w:t xml:space="preserve"> Wewnątrz </w:t>
      </w:r>
      <w:r w:rsidR="00164C36" w:rsidRPr="003D2A53">
        <w:rPr>
          <w:rFonts w:eastAsia="Times New Roman"/>
          <w:sz w:val="24"/>
          <w:szCs w:val="24"/>
          <w:lang w:eastAsia="pl-PL"/>
        </w:rPr>
        <w:t xml:space="preserve">i na zewnątrz </w:t>
      </w:r>
      <w:r w:rsidR="001D21DE" w:rsidRPr="003D2A53">
        <w:rPr>
          <w:rFonts w:eastAsia="Times New Roman"/>
          <w:sz w:val="24"/>
          <w:szCs w:val="24"/>
          <w:lang w:eastAsia="pl-PL"/>
        </w:rPr>
        <w:t>budynku nie ma windy. Osoby mające problem z poruszaniem się</w:t>
      </w:r>
      <w:r w:rsidR="00804D35" w:rsidRPr="003D2A53">
        <w:rPr>
          <w:rFonts w:eastAsia="Times New Roman"/>
          <w:sz w:val="24"/>
          <w:szCs w:val="24"/>
          <w:lang w:eastAsia="pl-PL"/>
        </w:rPr>
        <w:t xml:space="preserve">, które chcą załatwić sprawę, </w:t>
      </w:r>
      <w:r w:rsidR="001D21DE" w:rsidRPr="003D2A53">
        <w:rPr>
          <w:rFonts w:eastAsia="Times New Roman"/>
          <w:sz w:val="24"/>
          <w:szCs w:val="24"/>
          <w:lang w:eastAsia="pl-PL"/>
        </w:rPr>
        <w:t xml:space="preserve">powinny telefonicznie zgłosić się </w:t>
      </w:r>
      <w:r w:rsidR="00804D35" w:rsidRPr="003D2A53">
        <w:rPr>
          <w:rFonts w:eastAsia="Times New Roman"/>
          <w:sz w:val="24"/>
          <w:szCs w:val="24"/>
          <w:lang w:eastAsia="pl-PL"/>
        </w:rPr>
        <w:t xml:space="preserve">do </w:t>
      </w:r>
      <w:r w:rsidR="001D21DE" w:rsidRPr="003D2A53">
        <w:rPr>
          <w:rFonts w:eastAsia="Times New Roman"/>
          <w:sz w:val="24"/>
          <w:szCs w:val="24"/>
          <w:lang w:eastAsia="pl-PL"/>
        </w:rPr>
        <w:t xml:space="preserve">pracownika właściwego dla danej sprawy wydziału, który obsłuży daną osobę poza budynkiem. Toalety wewnątrz budynku nie są przystosowane do potrzeb osób niepełnosprawnych. </w:t>
      </w:r>
      <w:r w:rsidR="00EB0208" w:rsidRPr="003D2A53">
        <w:rPr>
          <w:rFonts w:eastAsia="Times New Roman"/>
          <w:sz w:val="24"/>
          <w:szCs w:val="24"/>
          <w:lang w:eastAsia="pl-PL"/>
        </w:rPr>
        <w:t xml:space="preserve">Za budynkiem </w:t>
      </w:r>
      <w:bookmarkStart w:id="0" w:name="_GoBack"/>
      <w:bookmarkEnd w:id="0"/>
      <w:r w:rsidR="001D21DE" w:rsidRPr="003D2A53">
        <w:rPr>
          <w:rFonts w:eastAsia="Times New Roman"/>
          <w:sz w:val="24"/>
          <w:szCs w:val="24"/>
          <w:lang w:eastAsia="pl-PL"/>
        </w:rPr>
        <w:t>znajduje się jedno wydzielone, oznakowane miejsca parkingowe dla osób z niepełnosprawnościami.</w:t>
      </w:r>
      <w:r w:rsidR="00804D35" w:rsidRPr="003D2A53">
        <w:rPr>
          <w:rFonts w:eastAsia="Times New Roman"/>
          <w:sz w:val="24"/>
          <w:szCs w:val="24"/>
          <w:lang w:eastAsia="pl-PL"/>
        </w:rPr>
        <w:t xml:space="preserve"> W budynku nie ma oznaczeń w alfabecie brajla, pętli indukcyjnych, oznaczeń kontrastowych lub w druku powiększonym dla osób niewidomych i słabowidzących. Do budynku można wejść z psem asystującym i psem przewodnikiem. Usługa skorzystania z tłumacza polskiego języka migowego na tą chwilę jest niedostępna.</w:t>
      </w:r>
    </w:p>
    <w:p w:rsidR="003D2A53" w:rsidRPr="003D2A53" w:rsidRDefault="003D2A53" w:rsidP="007F2941">
      <w:pPr>
        <w:pStyle w:val="Nagwek1"/>
        <w:rPr>
          <w:rFonts w:eastAsia="Times New Roman"/>
          <w:lang w:eastAsia="pl-PL"/>
        </w:rPr>
      </w:pPr>
      <w:r w:rsidRPr="003D2A53">
        <w:rPr>
          <w:rFonts w:eastAsia="Times New Roman"/>
          <w:lang w:eastAsia="pl-PL"/>
        </w:rPr>
        <w:t>Inne informacje i oświadczenia</w:t>
      </w:r>
    </w:p>
    <w:p w:rsidR="003D2A53" w:rsidRPr="003D2A53" w:rsidRDefault="00FE240B" w:rsidP="003D2A53">
      <w:pPr>
        <w:rPr>
          <w:rFonts w:eastAsia="Times New Roman"/>
          <w:sz w:val="24"/>
          <w:szCs w:val="24"/>
          <w:lang w:eastAsia="pl-PL"/>
        </w:rPr>
      </w:pPr>
      <w:r>
        <w:rPr>
          <w:rFonts w:eastAsia="Times New Roman"/>
          <w:sz w:val="24"/>
          <w:szCs w:val="24"/>
          <w:lang w:eastAsia="pl-PL"/>
        </w:rPr>
        <w:t>Gminny Ośrodek Pomocy Społecznej w</w:t>
      </w:r>
      <w:r w:rsidRPr="003D2A53">
        <w:rPr>
          <w:rFonts w:eastAsia="Times New Roman"/>
          <w:sz w:val="24"/>
          <w:szCs w:val="24"/>
          <w:lang w:eastAsia="pl-PL"/>
        </w:rPr>
        <w:t xml:space="preserve"> Wadowic</w:t>
      </w:r>
      <w:r>
        <w:rPr>
          <w:rFonts w:eastAsia="Times New Roman"/>
          <w:sz w:val="24"/>
          <w:szCs w:val="24"/>
          <w:lang w:eastAsia="pl-PL"/>
        </w:rPr>
        <w:t>ach</w:t>
      </w:r>
      <w:r w:rsidRPr="003D2A53">
        <w:rPr>
          <w:rFonts w:eastAsia="Times New Roman"/>
          <w:sz w:val="24"/>
          <w:szCs w:val="24"/>
          <w:lang w:eastAsia="pl-PL"/>
        </w:rPr>
        <w:t xml:space="preserve"> Górn</w:t>
      </w:r>
      <w:r>
        <w:rPr>
          <w:rFonts w:eastAsia="Times New Roman"/>
          <w:sz w:val="24"/>
          <w:szCs w:val="24"/>
          <w:lang w:eastAsia="pl-PL"/>
        </w:rPr>
        <w:t>ych</w:t>
      </w:r>
      <w:r w:rsidRPr="003D2A53">
        <w:rPr>
          <w:rFonts w:eastAsia="Times New Roman"/>
          <w:sz w:val="24"/>
          <w:szCs w:val="24"/>
          <w:lang w:eastAsia="pl-PL"/>
        </w:rPr>
        <w:t xml:space="preserve"> </w:t>
      </w:r>
      <w:r w:rsidR="003D2A53" w:rsidRPr="003D2A53">
        <w:rPr>
          <w:rFonts w:eastAsia="Times New Roman"/>
          <w:sz w:val="24"/>
          <w:szCs w:val="24"/>
          <w:lang w:eastAsia="pl-PL"/>
        </w:rPr>
        <w:t xml:space="preserve">będzie się starał dostosować budynek w miarę możliwości do obsługi osób niepełnosprawnych. </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Planowana jest modernizacja strony internetowej pod kątem dostosowania do standardu WCAG 2.1. Tempo wprowadzania udogodnień zależeć będzie od posiadanych środków budżetowych.</w:t>
      </w:r>
    </w:p>
    <w:sectPr w:rsidR="003D2A53" w:rsidRPr="003D2A53" w:rsidSect="007F294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E7CC3"/>
    <w:multiLevelType w:val="hybridMultilevel"/>
    <w:tmpl w:val="14FC8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C80202"/>
    <w:multiLevelType w:val="hybridMultilevel"/>
    <w:tmpl w:val="7AB2A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167502"/>
    <w:multiLevelType w:val="hybridMultilevel"/>
    <w:tmpl w:val="22D82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25422C"/>
    <w:multiLevelType w:val="hybridMultilevel"/>
    <w:tmpl w:val="BB16D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DE"/>
    <w:rsid w:val="00164C36"/>
    <w:rsid w:val="001D21DE"/>
    <w:rsid w:val="003D2A53"/>
    <w:rsid w:val="00516E14"/>
    <w:rsid w:val="00653A16"/>
    <w:rsid w:val="006E1A43"/>
    <w:rsid w:val="007F2941"/>
    <w:rsid w:val="00804D35"/>
    <w:rsid w:val="008C7BCF"/>
    <w:rsid w:val="00C00F40"/>
    <w:rsid w:val="00C963FC"/>
    <w:rsid w:val="00CB6A22"/>
    <w:rsid w:val="00D401B4"/>
    <w:rsid w:val="00D92D30"/>
    <w:rsid w:val="00DB46F9"/>
    <w:rsid w:val="00EB0208"/>
    <w:rsid w:val="00FE2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55FA9-BA9A-4ADB-BD6C-CA25DA1E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21DE"/>
    <w:pPr>
      <w:spacing w:after="200" w:line="276" w:lineRule="auto"/>
    </w:pPr>
  </w:style>
  <w:style w:type="paragraph" w:styleId="Nagwek1">
    <w:name w:val="heading 1"/>
    <w:basedOn w:val="Normalny"/>
    <w:next w:val="Normalny"/>
    <w:link w:val="Nagwek1Znak"/>
    <w:uiPriority w:val="9"/>
    <w:qFormat/>
    <w:rsid w:val="003D2A53"/>
    <w:pPr>
      <w:keepNext/>
      <w:keepLines/>
      <w:spacing w:before="240" w:after="0"/>
      <w:outlineLvl w:val="0"/>
    </w:pPr>
    <w:rPr>
      <w:rFonts w:asciiTheme="majorHAnsi" w:eastAsiaTheme="majorEastAsia" w:hAnsiTheme="majorHAnsi"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21DE"/>
    <w:rPr>
      <w:color w:val="0563C1" w:themeColor="hyperlink"/>
      <w:u w:val="single"/>
    </w:rPr>
  </w:style>
  <w:style w:type="character" w:customStyle="1" w:styleId="Nagwek1Znak">
    <w:name w:val="Nagłówek 1 Znak"/>
    <w:basedOn w:val="Domylnaczcionkaakapitu"/>
    <w:link w:val="Nagwek1"/>
    <w:uiPriority w:val="9"/>
    <w:rsid w:val="003D2A53"/>
    <w:rPr>
      <w:rFonts w:asciiTheme="majorHAnsi" w:eastAsiaTheme="majorEastAsia" w:hAnsiTheme="majorHAnsi" w:cstheme="majorBidi"/>
      <w:b/>
      <w:sz w:val="32"/>
      <w:szCs w:val="32"/>
    </w:rPr>
  </w:style>
  <w:style w:type="paragraph" w:styleId="Akapitzlist">
    <w:name w:val="List Paragraph"/>
    <w:basedOn w:val="Normalny"/>
    <w:uiPriority w:val="34"/>
    <w:qFormat/>
    <w:rsid w:val="003D2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50511">
      <w:bodyDiv w:val="1"/>
      <w:marLeft w:val="0"/>
      <w:marRight w:val="0"/>
      <w:marTop w:val="0"/>
      <w:marBottom w:val="0"/>
      <w:divBdr>
        <w:top w:val="none" w:sz="0" w:space="0" w:color="auto"/>
        <w:left w:val="none" w:sz="0" w:space="0" w:color="auto"/>
        <w:bottom w:val="none" w:sz="0" w:space="0" w:color="auto"/>
        <w:right w:val="none" w:sz="0" w:space="0" w:color="auto"/>
      </w:divBdr>
    </w:div>
    <w:div w:id="1502887793">
      <w:bodyDiv w:val="1"/>
      <w:marLeft w:val="0"/>
      <w:marRight w:val="0"/>
      <w:marTop w:val="0"/>
      <w:marBottom w:val="0"/>
      <w:divBdr>
        <w:top w:val="none" w:sz="0" w:space="0" w:color="auto"/>
        <w:left w:val="none" w:sz="0" w:space="0" w:color="auto"/>
        <w:bottom w:val="none" w:sz="0" w:space="0" w:color="auto"/>
        <w:right w:val="none" w:sz="0" w:space="0" w:color="auto"/>
      </w:divBdr>
    </w:div>
    <w:div w:id="1620642478">
      <w:bodyDiv w:val="1"/>
      <w:marLeft w:val="0"/>
      <w:marRight w:val="0"/>
      <w:marTop w:val="0"/>
      <w:marBottom w:val="0"/>
      <w:divBdr>
        <w:top w:val="none" w:sz="0" w:space="0" w:color="auto"/>
        <w:left w:val="none" w:sz="0" w:space="0" w:color="auto"/>
        <w:bottom w:val="none" w:sz="0" w:space="0" w:color="auto"/>
        <w:right w:val="none" w:sz="0" w:space="0" w:color="auto"/>
      </w:divBdr>
    </w:div>
    <w:div w:id="1906791168">
      <w:bodyDiv w:val="1"/>
      <w:marLeft w:val="0"/>
      <w:marRight w:val="0"/>
      <w:marTop w:val="0"/>
      <w:marBottom w:val="0"/>
      <w:divBdr>
        <w:top w:val="none" w:sz="0" w:space="0" w:color="auto"/>
        <w:left w:val="none" w:sz="0" w:space="0" w:color="auto"/>
        <w:bottom w:val="none" w:sz="0" w:space="0" w:color="auto"/>
        <w:right w:val="none" w:sz="0" w:space="0" w:color="auto"/>
      </w:divBdr>
    </w:div>
    <w:div w:id="19210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gov.pl/" TargetMode="External"/><Relationship Id="rId3" Type="http://schemas.openxmlformats.org/officeDocument/2006/relationships/settings" Target="settings.xml"/><Relationship Id="rId7" Type="http://schemas.openxmlformats.org/officeDocument/2006/relationships/hyperlink" Target="https://gopswadowicegorne.naszbi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ps@wadowicegorne.pl%20" TargetMode="External"/><Relationship Id="rId5" Type="http://schemas.openxmlformats.org/officeDocument/2006/relationships/hyperlink" Target="https://www.rpo.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967</Words>
  <Characters>5803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Deklaracja dostępności</cp:keywords>
  <dc:description/>
  <cp:lastModifiedBy>uzytkownik</cp:lastModifiedBy>
  <cp:revision>7</cp:revision>
  <cp:lastPrinted>2020-09-22T13:15:00Z</cp:lastPrinted>
  <dcterms:created xsi:type="dcterms:W3CDTF">2020-09-22T13:29:00Z</dcterms:created>
  <dcterms:modified xsi:type="dcterms:W3CDTF">2020-09-22T14:09:00Z</dcterms:modified>
</cp:coreProperties>
</file>